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обращениями граждан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обращениями граждан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В целяхреализации прав граждан на обращение в Тульском спасательном центреорганизована работа по рассмотрению поступающих обращений.</w:t>
            </w:r>
            <w:br/>
            <w:br/>
            <w:r>
              <w:rPr/>
              <w:t xml:space="preserve">В соответствии с Федеральным законом от 02.05.2006 № 59-ФЗ «Опорядке рассмотрения обращений граждан Российской Федерации»граждане имеют право обратиться лично, а также направить обращения,предложения, заявления, жалобы в письменной и электроннойформе.</w:t>
            </w:r>
            <w:br/>
            <w:br/>
            <w:r>
              <w:rPr/>
              <w:t xml:space="preserve">Консультирование граждан осуществляется в рамках методическихрекомендаций по вопросам рассмотрения обращений в соответствии сФедеральным законом от 02.05.2006 № 59-ФЗ «О порядке рассмотренияобращений граждан Российской Федерации».</w:t>
            </w:r>
            <w:br/>
            <w:br/>
            <w:r>
              <w:rPr/>
              <w:t xml:space="preserve">Направить обращение в МЧС России</w:t>
            </w:r>
            <w:br/>
            <w:br/>
            <w:br/>
            <w:r>
              <w:rPr/>
              <w:t xml:space="preserve">Направить обращение в Тульский спасательный центр МЧС России</w:t>
            </w:r>
            <w:br/>
            <w:br/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Порядок обращения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Нормативные документы, регламентирующие порядок рассмотренияобращений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Случаи отказа в предоставлении заявителю информации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E01D2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bota-s-obrashcheniyami-grazhdan/poryadok-obrashcheniya-grazhdan" TargetMode="External"/><Relationship Id="rId8" Type="http://schemas.openxmlformats.org/officeDocument/2006/relationships/hyperlink" Target="/deyatelnost/rabota-s-obrashcheniyami-grazhdan/normativnye-dokumenty-reglamentiruyushchie-poryadok-rassmotreniya-obrashcheniy-grazhdan" TargetMode="External"/><Relationship Id="rId9" Type="http://schemas.openxmlformats.org/officeDocument/2006/relationships/hyperlink" Target="/deyatelnost/rabota-s-obrashcheniyami-grazhdan/sluchai-otkaza-v-predostavlenii-zayavitelyu-inform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2026-09-07T15:09:11+03:00</dcterms:created>
  <dcterms:modified xsi:type="dcterms:W3CDTF">2026-09-07T15:09:11+03:00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