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Тульский спасательный центр МЧС России присоединяются какции «Окна Победы»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07.05.202611:05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Тульский спасательный центр МЧС России присоединяются к акции «ОкнаПобеды»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преддверииодного из самых важных праздников страны проходит Всероссийскаяпатриотическая акция «Окна Победы».</w:t>
            </w:r>
            <w:br/>
            <w:br/>
            <w:r>
              <w:rPr/>
              <w:t xml:space="preserve">Тульский спасательный центр присоединяется к мероприятию иоформляет окна помещений тематическими изображениями, посвященнымиПобеде.</w:t>
            </w:r>
            <w:br/>
            <w:br/>
            <w:r>
              <w:rPr/>
              <w:t xml:space="preserve">Таким образом мы выражаем благодарность и отдаем дань уважения тем,кто сражался за нашу свободу и мирное небо над головой.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2026-06-20T00:02:17+03:00</dcterms:created>
  <dcterms:modified xsi:type="dcterms:W3CDTF">2026-06-20T00:02:17+03:00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