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на "спасателя"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на "спасателя"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былапроведена проверка спасателей на соответствие обязательнымтребованиям на право ведения аварийно-спасательных работ, связанныхс тушением пожара, поисково-спасательных работ.</w:t>
            </w:r>
            <w:br/>
            <w:br/>
            <w:r>
              <w:rPr/>
              <w:t xml:space="preserve">В ходе аттестации специалисты Центра продемонстрировали своипрактические навыки в сдаче нормативов по физической и специальнойподготовке. Кроме того, у личного состава были проверены знания поведению АСР, связанных с тушением пожаров, оказанию первой помощи,РХБ защите и психологической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2026-02-12T01:59:03+03:00</dcterms:created>
  <dcterms:modified xsi:type="dcterms:W3CDTF">2026-02-12T01:59:03+03:00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