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Детство — этопрекрасная пора, когда солнце кажется большим, ярче светят звёзды.Сердце бьётся, песня льётся, исполняются мечты. Впечатления детствачасто остаются в памяти на всю жизнь. И особую яркость им придаютпраздники. День Детства, пожалуй, самый добрый и радостныйпраздник. В этот день каждому ребенку уделяется особое внимание,хочется радовать детей и постоянно видеть их счастливые глаза.Поэтому сегодня, 1 июня, в Тульском спасательном центре былаподготовлена развлекательная программа «Яркое лето», посвященноеМеждународному дню защиты детей.</w:t>
            </w:r>
            <w:br/>
            <w:br/>
            <w:r>
              <w:rPr/>
              <w:t xml:space="preserve">Участники праздника постарались сделать так, чтобы этот деньзапомнился детям яркими событиями и хорошим настроением. Напротяжении всего мероприятия царила праздничная атмосфера, детитанцевали, веселились и играли в подвижные игры. Все ребятаполучили сладкие призы и подарки. Сюрпризом в конце стало пенноешоу. Праздник подарил всем много положительных эмоций и приятныхвпечатлений.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2026-04-08T01:29:36+03:00</dcterms:created>
  <dcterms:modified xsi:type="dcterms:W3CDTF">2026-04-08T01:29:36+03:00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