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на "спасателя"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на "спасателя"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12марта в центре была проведена проверка спасателей на соответствиеобязательным требованиям на право ведения аварийно-спасательныхработ, связанных с тушением пожаров, а также поисково-спасательныхработ.</w:t>
            </w:r>
            <w:br/>
            <w:br/>
            <w:r>
              <w:rPr/>
              <w:t xml:space="preserve">В ходе аттестации специалисты Центра продемонстрировали своитеоретические и практические навыки по ведению АСДНР.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2025-12-14T01:05:31+03:00</dcterms:created>
  <dcterms:modified xsi:type="dcterms:W3CDTF">2025-12-14T01:05:31+03:00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