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Когда юноши становятся мужчинами!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Когда юноши становятся мужчинами!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принятияВоенной присяги всегда был одним из самых особенных дней в жизникаждого мужчины. Все новобранцы ждали с трепетом и волнением этособытие, ведь помимо принятия присяги их всех ждала встреча сродными и близкими. Каждый хотел похвастаться перед ними своимипервыми самостоятельными достижениями и успехами в армейскойжизни.</w:t>
            </w:r>
            <w:br/>
            <w:br/>
            <w:r>
              <w:rPr/>
              <w:t xml:space="preserve">И вот этот день настал. Весь личный состав спасательного центрапостроился на плацу. Под торжественные звуки оркестра вынеслибоевое знамя Тульского спасательного центра. На лицах вчерашнихмальчишек волнение сменила гордость за пройденный этап военнойслужбы и полученные знания. Для каждого из них этот день разделилжизнь на «до» и «после».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2025-10-30T23:40:53+03:00</dcterms:created>
  <dcterms:modified xsi:type="dcterms:W3CDTF">2025-10-30T23:40:53+03:00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