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Марш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Марш 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 вцелях совершенствования навыков водителей были проведены:</w:t>
            </w:r>
            <w:br/>
            <w:br/>
            <w:r>
              <w:rPr/>
              <w:t xml:space="preserve">100-километровый дневной и ночной марши, 50-километровый маршинженерной техники, 300-км марш при проведении ТСУ.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2026-07-05T07:13:31+03:00</dcterms:created>
  <dcterms:modified xsi:type="dcterms:W3CDTF">2026-07-05T07:13:31+03:00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