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2021года состоялись масштабные командно-штабные учения МЧС России.Тульский спасательный центр был приведен в режим повышеннойготовности, после чего в спасательном центре состоялось совещаниепо постановке задач руководящему составу подразделений. Былапроведена проверка готовности личного состава и техники квыполнению задач по предназначению.</w:t>
            </w:r>
            <w:br/>
            <w:br/>
            <w:r>
              <w:rPr/>
              <w:t xml:space="preserve">Также, сотрудники центра приняли участие в проведении тренировки вг. Тула на АО «Машиностроительный завод «Штамп» им. Б.Л. Ванникова»с выполнением практических мероприятий по проведениюаварийно-спасательных и других неотложных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2026-03-03T20:28:22+03:00</dcterms:created>
  <dcterms:modified xsi:type="dcterms:W3CDTF">2026-03-03T20:28:22+03:00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