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проведена диспансеризация длягражданского персонала Спасательного центра и членов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проведена диспансеризация длягражданского персонала Спасательного центра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Тульскомспасательном центре проведена диспансеризация для гражданскогоперсонала Спасательного центра и членов их семей.</w:t>
            </w:r>
            <w:br/>
            <w:br/>
            <w:r>
              <w:rPr/>
              <w:t xml:space="preserve">         Данное мероприятиепроведено силами администрации Привокзального района Тульскойобласти, и амбулаторией посёлка Рассвет.</w:t>
            </w:r>
            <w:br/>
            <w:br/>
            <w:r>
              <w:rPr/>
              <w:t xml:space="preserve">Для детей военнослужащих Спасательного центра и ближайшихнаселённых пунктов организованно анимационно - развлекательное шоус участием клоунов и аниматоров.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2026-02-26T22:14:07+03:00</dcterms:created>
  <dcterms:modified xsi:type="dcterms:W3CDTF">2026-02-26T22:14:07+03:00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