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добройправославной традиции и в связи с празднованием Крещения, наводоеме, близь ФГКУ "Тульский СЦ МЧС России", силами личногосостава были организованы мероприятия по купанию.</w:t>
            </w:r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оборудована купель, по периметру выставлены световые башни,организовано медицинское обеспечение и дежурство спасателей.</w:t>
            </w:r>
            <w:br/>
            <w:r>
              <w:rPr/>
              <w:t xml:space="preserve">В мероприятии приняли участие около ста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2026-04-17T11:09:56+03:00</dcterms:created>
  <dcterms:modified xsi:type="dcterms:W3CDTF">2026-04-17T11:09:56+03:00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