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течениимесяца командиры и подчиненные трудились плечом к плечу,обеспечивая своевременный и качественный перевод техники на летнийпериод эксплуатации.</w:t>
            </w:r>
            <w:br/>
            <w:r>
              <w:rPr/>
              <w:t xml:space="preserve">Сегодня, в связи с окончанием перевода, в ФГКУ "Тульский СЦ"состоялся смотр техники и вооружения. </w:t>
            </w:r>
            <w:br/>
            <w:r>
              <w:rPr/>
              <w:t xml:space="preserve">По результатам ясно, что План перевода техники выполнен полностью ицентр способен выполнить любую возложенную на него задачу.</w:t>
            </w:r>
            <w:br/>
            <w:r>
              <w:rPr/>
              <w:t xml:space="preserve">Наиболее отличившийся личный состав ожидет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2026-06-26T16:18:38+03:00</dcterms:created>
  <dcterms:modified xsi:type="dcterms:W3CDTF">2026-06-26T16:18:38+03:00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